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9018" w14:textId="1EA7FF53" w:rsidR="009B6933" w:rsidRPr="008D5F3A" w:rsidRDefault="009B6933" w:rsidP="009B6933">
      <w:pPr>
        <w:rPr>
          <w:sz w:val="24"/>
          <w:szCs w:val="24"/>
        </w:rPr>
      </w:pPr>
      <w:r w:rsidRPr="008D5F3A">
        <w:rPr>
          <w:sz w:val="24"/>
          <w:szCs w:val="24"/>
        </w:rPr>
        <w:t>Café philo cannois : Bonjour, Père Francis Barbey. Votre essai "L’Amour de Dieu à portée de cœur" aborde un thème central de la foi chrétienne. Qu'est-ce qui vous a inspiré à écrire sur l'amour de Dieu ?</w:t>
      </w:r>
    </w:p>
    <w:p w14:paraId="761EC4EB" w14:textId="6B1A75DC" w:rsidR="009B6933" w:rsidRPr="008D5F3A" w:rsidRDefault="009B6933" w:rsidP="009B6933">
      <w:pPr>
        <w:spacing w:before="80" w:after="80"/>
        <w:jc w:val="both"/>
        <w:rPr>
          <w:color w:val="EE0000"/>
          <w:sz w:val="24"/>
          <w:szCs w:val="24"/>
        </w:rPr>
      </w:pPr>
      <w:r w:rsidRPr="008D5F3A">
        <w:rPr>
          <w:color w:val="EE0000"/>
          <w:sz w:val="24"/>
          <w:szCs w:val="24"/>
        </w:rPr>
        <w:t xml:space="preserve">Merci ! En fait, il s’agit d’une des œuvres </w:t>
      </w:r>
      <w:r w:rsidR="0016148B">
        <w:rPr>
          <w:color w:val="EE0000"/>
          <w:sz w:val="24"/>
          <w:szCs w:val="24"/>
        </w:rPr>
        <w:t xml:space="preserve">que j’ai écrites et </w:t>
      </w:r>
      <w:r w:rsidRPr="008D5F3A">
        <w:rPr>
          <w:color w:val="EE0000"/>
          <w:sz w:val="24"/>
          <w:szCs w:val="24"/>
        </w:rPr>
        <w:t>qui compose une trilogie sur le mystère du Christ</w:t>
      </w:r>
      <w:r w:rsidR="005B0286">
        <w:rPr>
          <w:color w:val="EE0000"/>
          <w:sz w:val="24"/>
          <w:szCs w:val="24"/>
        </w:rPr>
        <w:t>,</w:t>
      </w:r>
      <w:r w:rsidRPr="008D5F3A">
        <w:rPr>
          <w:color w:val="EE0000"/>
          <w:sz w:val="24"/>
          <w:szCs w:val="24"/>
        </w:rPr>
        <w:t xml:space="preserve"> qui est pleinement un mystère d’amour.  Tout est parti du projet de la visite sur notre paroisse de saint Nicolas de Cannes des reliques de sainte </w:t>
      </w:r>
      <w:proofErr w:type="spellStart"/>
      <w:r w:rsidRPr="008D5F3A">
        <w:rPr>
          <w:color w:val="EE0000"/>
          <w:sz w:val="24"/>
          <w:szCs w:val="24"/>
        </w:rPr>
        <w:t>Marguérite-Marie</w:t>
      </w:r>
      <w:proofErr w:type="spellEnd"/>
      <w:r w:rsidRPr="008D5F3A">
        <w:rPr>
          <w:color w:val="EE0000"/>
          <w:sz w:val="24"/>
          <w:szCs w:val="24"/>
        </w:rPr>
        <w:t xml:space="preserve"> </w:t>
      </w:r>
      <w:proofErr w:type="spellStart"/>
      <w:r w:rsidRPr="008D5F3A">
        <w:rPr>
          <w:color w:val="EE0000"/>
          <w:sz w:val="24"/>
          <w:szCs w:val="24"/>
        </w:rPr>
        <w:t>Alacoque</w:t>
      </w:r>
      <w:proofErr w:type="spellEnd"/>
      <w:r w:rsidRPr="008D5F3A">
        <w:rPr>
          <w:color w:val="EE0000"/>
          <w:sz w:val="24"/>
          <w:szCs w:val="24"/>
        </w:rPr>
        <w:t xml:space="preserve">. </w:t>
      </w:r>
      <w:r w:rsidR="006B50F8" w:rsidRPr="008D5F3A">
        <w:rPr>
          <w:color w:val="EE0000"/>
          <w:sz w:val="24"/>
          <w:szCs w:val="24"/>
        </w:rPr>
        <w:t xml:space="preserve">Dès le mois de juin, j’ai souhaité explorer le thème que notre paroisse avait choisi à cet effet </w:t>
      </w:r>
      <w:r w:rsidRPr="008D5F3A">
        <w:rPr>
          <w:rFonts w:cs="Times New Roman"/>
          <w:b/>
          <w:bCs/>
          <w:color w:val="EE0000"/>
          <w:sz w:val="24"/>
          <w:szCs w:val="24"/>
        </w:rPr>
        <w:t xml:space="preserve">: </w:t>
      </w:r>
      <w:r w:rsidRPr="008D5F3A">
        <w:rPr>
          <w:rFonts w:cs="Times New Roman"/>
          <w:b/>
          <w:bCs/>
          <w:color w:val="EE0000"/>
          <w:sz w:val="24"/>
          <w:szCs w:val="24"/>
          <w:lang w:val="fr-CA"/>
        </w:rPr>
        <w:t xml:space="preserve">« Voyez comme il est grand, l’amour dont le Père nous a comblés : il a voulu que nous soyons appelés enfants de Dieu, - et nous le sommes – » </w:t>
      </w:r>
      <w:r w:rsidR="006B50F8" w:rsidRPr="008D5F3A">
        <w:rPr>
          <w:rFonts w:cs="Times New Roman"/>
          <w:b/>
          <w:bCs/>
          <w:color w:val="EE0000"/>
          <w:sz w:val="24"/>
          <w:szCs w:val="24"/>
        </w:rPr>
        <w:t xml:space="preserve">(1 </w:t>
      </w:r>
      <w:proofErr w:type="spellStart"/>
      <w:r w:rsidR="006B50F8" w:rsidRPr="008D5F3A">
        <w:rPr>
          <w:rFonts w:cs="Times New Roman"/>
          <w:b/>
          <w:bCs/>
          <w:color w:val="EE0000"/>
          <w:sz w:val="24"/>
          <w:szCs w:val="24"/>
        </w:rPr>
        <w:t>Jn</w:t>
      </w:r>
      <w:proofErr w:type="spellEnd"/>
      <w:r w:rsidR="006B50F8" w:rsidRPr="008D5F3A">
        <w:rPr>
          <w:rFonts w:cs="Times New Roman"/>
          <w:b/>
          <w:bCs/>
          <w:color w:val="EE0000"/>
          <w:sz w:val="24"/>
          <w:szCs w:val="24"/>
        </w:rPr>
        <w:t xml:space="preserve"> 3,1). </w:t>
      </w:r>
      <w:r w:rsidR="006B50F8" w:rsidRPr="008D5F3A">
        <w:rPr>
          <w:rFonts w:cs="Times New Roman"/>
          <w:color w:val="EE0000"/>
          <w:sz w:val="24"/>
          <w:szCs w:val="24"/>
        </w:rPr>
        <w:t xml:space="preserve">En effet, Dieu nous aime d’un amour incomparable au point qu’il nous a donné son Fils pour qu’il devienne le cœur du monde et nous apprenne ce qu’aimer veut dire en vérité. Parce qu’en dehors de lui, nous n’en savons rien. Absolument rien ! L’amour humain n’existe pas. Seul l’amour de Dieu existe, puisque Dieu est lui-même Amour. Et c’est à cet amour divin pleinement manifesté dans le mystère du Christ que l’homme doit s’ouvrir pour aimer à son tour. </w:t>
      </w:r>
    </w:p>
    <w:p w14:paraId="431FBF95" w14:textId="77777777" w:rsidR="009B6933" w:rsidRPr="008D5F3A" w:rsidRDefault="009B6933" w:rsidP="009B6933">
      <w:pPr>
        <w:rPr>
          <w:color w:val="EE0000"/>
          <w:sz w:val="24"/>
          <w:szCs w:val="24"/>
        </w:rPr>
      </w:pPr>
    </w:p>
    <w:p w14:paraId="340582BC" w14:textId="56710B6A" w:rsidR="009B6933" w:rsidRPr="008D5F3A" w:rsidRDefault="009B6933" w:rsidP="006B50F8">
      <w:pPr>
        <w:jc w:val="both"/>
        <w:rPr>
          <w:b/>
          <w:bCs/>
          <w:sz w:val="24"/>
          <w:szCs w:val="24"/>
        </w:rPr>
      </w:pPr>
      <w:r w:rsidRPr="008D5F3A">
        <w:rPr>
          <w:b/>
          <w:bCs/>
          <w:sz w:val="24"/>
          <w:szCs w:val="24"/>
        </w:rPr>
        <w:t>Café philo cannois : Vous parlez de l'amour de Dieu comme d'une expérience vivante. Comment cette expérience se manifeste-t-elle dans la vie quotidienne des croyants ?</w:t>
      </w:r>
    </w:p>
    <w:p w14:paraId="2FD03682" w14:textId="0B87044F" w:rsidR="00702319" w:rsidRPr="008D5F3A" w:rsidRDefault="00702319" w:rsidP="006B50F8">
      <w:pPr>
        <w:jc w:val="both"/>
        <w:rPr>
          <w:sz w:val="24"/>
          <w:szCs w:val="24"/>
        </w:rPr>
      </w:pPr>
      <w:r w:rsidRPr="008D5F3A">
        <w:rPr>
          <w:color w:val="EE0000"/>
          <w:sz w:val="24"/>
          <w:szCs w:val="24"/>
        </w:rPr>
        <w:t xml:space="preserve">L’homme ne sait pas ce que c’est que l’Amour. Sa disponibilité à la présence de Dieu l’initie à ce grand mystère. On ne peut pas laisser Dieu nous approcher, se manifester à nous sans être pris dans la grâce de sa Présence. Car toute proximité de Dieu est expérience d’amour vrai. Déjà l’écoute attentive de la Parole de Dieu nous dispose à cet amour divin. Dieu est dans sa Parole et toute Parole de Dieu est Parole d’amour et de vie. La prière quotidienne du croyant manifeste d’une façon inédite une adhésion explicite à l’amour de Dieu. C’est donc dans la vie de prière quotidienne que naît de façon authentique l’amour de Dieu en nos cœur. </w:t>
      </w:r>
    </w:p>
    <w:p w14:paraId="5D4F49EB" w14:textId="77777777" w:rsidR="009B6933" w:rsidRPr="008D5F3A" w:rsidRDefault="009B6933" w:rsidP="009B6933">
      <w:pPr>
        <w:rPr>
          <w:sz w:val="24"/>
          <w:szCs w:val="24"/>
        </w:rPr>
      </w:pPr>
    </w:p>
    <w:p w14:paraId="45D39935" w14:textId="77777777" w:rsidR="009B6933" w:rsidRPr="0038501E" w:rsidRDefault="009B6933" w:rsidP="009B6933">
      <w:pPr>
        <w:rPr>
          <w:b/>
          <w:bCs/>
          <w:sz w:val="24"/>
          <w:szCs w:val="24"/>
        </w:rPr>
      </w:pPr>
      <w:r w:rsidRPr="0038501E">
        <w:rPr>
          <w:b/>
          <w:bCs/>
          <w:sz w:val="24"/>
          <w:szCs w:val="24"/>
        </w:rPr>
        <w:t>Café philo cannois : Vous mentionnez également que l'amour reçu appelle l'amour donné. Pouvez-vous développer ce concept ?</w:t>
      </w:r>
    </w:p>
    <w:p w14:paraId="61A9621D" w14:textId="303B5144" w:rsidR="009B6933" w:rsidRPr="008D5F3A" w:rsidRDefault="00702319" w:rsidP="008D5F3A">
      <w:pPr>
        <w:spacing w:before="80" w:after="80"/>
        <w:jc w:val="both"/>
        <w:rPr>
          <w:rFonts w:cs="Times New Roman"/>
          <w:color w:val="EE0000"/>
          <w:sz w:val="24"/>
          <w:szCs w:val="24"/>
          <w:lang w:val="fr-CA"/>
        </w:rPr>
      </w:pPr>
      <w:r w:rsidRPr="008D5F3A">
        <w:rPr>
          <w:color w:val="EE0000"/>
          <w:sz w:val="24"/>
          <w:szCs w:val="24"/>
        </w:rPr>
        <w:t>L’amour de Dieu est un amour solidaire fondé sur la sainte Trinité</w:t>
      </w:r>
      <w:r w:rsidR="00147C25" w:rsidRPr="008D5F3A">
        <w:rPr>
          <w:color w:val="EE0000"/>
          <w:sz w:val="24"/>
          <w:szCs w:val="24"/>
        </w:rPr>
        <w:t xml:space="preserve"> en tant que source de tout vrai amour. C’est à ce mystère de l’amour trinitaire que nous sommes introduits lorsque nous nous laissons aimer de Dieu. C’est ce mystère qui fonde notre ouverture aux autres pour les aimer comme Dieu nous aime. </w:t>
      </w:r>
      <w:r w:rsidR="00147C25" w:rsidRPr="008D5F3A">
        <w:rPr>
          <w:rFonts w:cs="Times New Roman"/>
          <w:color w:val="EE0000"/>
          <w:sz w:val="24"/>
          <w:szCs w:val="24"/>
          <w:lang w:val="fr-CA"/>
        </w:rPr>
        <w:t xml:space="preserve">Aimer les frères dans l’amour de Dieu prend donc une autre dimension. Il n’est plus possible de se contenter d’un « je t’aime-passion » dont on sait qu’il pourrait finir dans le rejet et l’indifférence. Notre « je t’aime », désormais sorti d’un cœur purifié et qui s’est rempli de l’amour qui est descendu du ciel et s’est répandu dans le monde, redevient don de soi, puissance de vie pour persévérer, relever, </w:t>
      </w:r>
      <w:r w:rsidR="00147C25" w:rsidRPr="008D5F3A">
        <w:rPr>
          <w:rFonts w:cs="Times New Roman"/>
          <w:color w:val="EE0000"/>
          <w:sz w:val="24"/>
          <w:szCs w:val="24"/>
          <w:lang w:val="fr-CA"/>
        </w:rPr>
        <w:lastRenderedPageBreak/>
        <w:t xml:space="preserve">encourager, secourir, accompagner, faire grandir. Tout est là, dans l’amour reçu pour être donné ! </w:t>
      </w:r>
      <w:r w:rsidR="00147C25" w:rsidRPr="008D5F3A">
        <w:rPr>
          <w:color w:val="EE0000"/>
          <w:sz w:val="24"/>
          <w:szCs w:val="24"/>
        </w:rPr>
        <w:t xml:space="preserve">Désormais, on n’aime pas le prochain comme </w:t>
      </w:r>
      <w:r w:rsidR="0038501E">
        <w:rPr>
          <w:color w:val="EE0000"/>
          <w:sz w:val="24"/>
          <w:szCs w:val="24"/>
        </w:rPr>
        <w:t>soi</w:t>
      </w:r>
      <w:r w:rsidR="00147C25" w:rsidRPr="008D5F3A">
        <w:rPr>
          <w:color w:val="EE0000"/>
          <w:sz w:val="24"/>
          <w:szCs w:val="24"/>
        </w:rPr>
        <w:t xml:space="preserve">-même, mais on l’aime comme Jésus nous a aimés, lui qui a donné sa vie pour nous. </w:t>
      </w:r>
    </w:p>
    <w:p w14:paraId="5B17E2C4" w14:textId="77777777" w:rsidR="009B6933" w:rsidRPr="008D5F3A" w:rsidRDefault="009B6933" w:rsidP="009B6933">
      <w:pPr>
        <w:rPr>
          <w:color w:val="EE0000"/>
          <w:sz w:val="24"/>
          <w:szCs w:val="24"/>
        </w:rPr>
      </w:pPr>
    </w:p>
    <w:p w14:paraId="3E63518B" w14:textId="5177C5E5" w:rsidR="009B6933" w:rsidRPr="00325061" w:rsidRDefault="009B6933" w:rsidP="00325061">
      <w:pPr>
        <w:jc w:val="both"/>
        <w:rPr>
          <w:b/>
          <w:bCs/>
          <w:sz w:val="24"/>
          <w:szCs w:val="24"/>
        </w:rPr>
      </w:pPr>
      <w:r w:rsidRPr="00325061">
        <w:rPr>
          <w:b/>
          <w:bCs/>
          <w:sz w:val="24"/>
          <w:szCs w:val="24"/>
        </w:rPr>
        <w:t>Café philo cannois :</w:t>
      </w:r>
      <w:r w:rsidR="00325061">
        <w:rPr>
          <w:b/>
          <w:bCs/>
          <w:sz w:val="24"/>
          <w:szCs w:val="24"/>
        </w:rPr>
        <w:t xml:space="preserve"> </w:t>
      </w:r>
      <w:r w:rsidRPr="00325061">
        <w:rPr>
          <w:b/>
          <w:bCs/>
          <w:sz w:val="24"/>
          <w:szCs w:val="24"/>
        </w:rPr>
        <w:t>Dans votre livre, vous évoquez des réflexions de théologiens contemporains. Qui vous a particulièrement influencé dans votre réflexion sur l'amour de Dieu ?</w:t>
      </w:r>
    </w:p>
    <w:p w14:paraId="033C2142" w14:textId="7AEFCFA9" w:rsidR="009B6933" w:rsidRPr="008D5F3A" w:rsidRDefault="00147C25" w:rsidP="00FD7F3B">
      <w:pPr>
        <w:jc w:val="both"/>
        <w:rPr>
          <w:color w:val="EE0000"/>
          <w:sz w:val="24"/>
          <w:szCs w:val="24"/>
        </w:rPr>
      </w:pPr>
      <w:r w:rsidRPr="008D5F3A">
        <w:rPr>
          <w:color w:val="EE0000"/>
          <w:sz w:val="24"/>
          <w:szCs w:val="24"/>
        </w:rPr>
        <w:t>Je suis régulièrement influencé par la théologie mystique du théologien suisse Han</w:t>
      </w:r>
      <w:r w:rsidR="00FD7F3B" w:rsidRPr="008D5F3A">
        <w:rPr>
          <w:color w:val="EE0000"/>
          <w:sz w:val="24"/>
          <w:szCs w:val="24"/>
        </w:rPr>
        <w:t>s</w:t>
      </w:r>
      <w:r w:rsidRPr="008D5F3A">
        <w:rPr>
          <w:color w:val="EE0000"/>
          <w:sz w:val="24"/>
          <w:szCs w:val="24"/>
        </w:rPr>
        <w:t xml:space="preserve"> Urs von Balthasar</w:t>
      </w:r>
      <w:r w:rsidR="00FD7F3B" w:rsidRPr="008D5F3A">
        <w:rPr>
          <w:color w:val="EE0000"/>
          <w:sz w:val="24"/>
          <w:szCs w:val="24"/>
        </w:rPr>
        <w:t xml:space="preserve"> et du théologien orthodoxe Olivier Clément. Leur foi en l’amour de Dieu est contagieuse, me semble-t-il. Voici ce que dit par exemple Balthasar à propos de Jésus qu’il décrit comme le cœur du monde : « </w:t>
      </w:r>
      <w:r w:rsidR="00FD7F3B" w:rsidRPr="008D5F3A">
        <w:rPr>
          <w:rFonts w:cs="Times New Roman"/>
          <w:color w:val="EE0000"/>
          <w:sz w:val="24"/>
          <w:szCs w:val="24"/>
          <w:lang w:val="fr-CA"/>
        </w:rPr>
        <w:t xml:space="preserve">Il devint le cœur du monde. Il se désappropria pour devenir le cœur du monde. La cellule silencieuse d’un cœur devint la grand-route sur laquelle descendent les caravanes de la grâce et montent les longues colonnes des affligés et des mendiants ». Il faut être soi-même plongé dans ce cœur du monde pour le décrire de la sorte. </w:t>
      </w:r>
    </w:p>
    <w:p w14:paraId="5B192EC3" w14:textId="77777777" w:rsidR="009B6933" w:rsidRPr="008D5F3A" w:rsidRDefault="009B6933" w:rsidP="009B6933">
      <w:pPr>
        <w:rPr>
          <w:sz w:val="24"/>
          <w:szCs w:val="24"/>
        </w:rPr>
      </w:pPr>
    </w:p>
    <w:p w14:paraId="7023CB4C" w14:textId="5750A69C" w:rsidR="009B6933" w:rsidRPr="00325061" w:rsidRDefault="009B6933" w:rsidP="00FD7F3B">
      <w:pPr>
        <w:jc w:val="both"/>
        <w:rPr>
          <w:b/>
          <w:bCs/>
          <w:sz w:val="24"/>
          <w:szCs w:val="24"/>
        </w:rPr>
      </w:pPr>
      <w:r w:rsidRPr="00325061">
        <w:rPr>
          <w:b/>
          <w:bCs/>
          <w:sz w:val="24"/>
          <w:szCs w:val="24"/>
        </w:rPr>
        <w:t>Café philo cannois</w:t>
      </w:r>
      <w:r w:rsidR="00FD7F3B" w:rsidRPr="00325061">
        <w:rPr>
          <w:b/>
          <w:bCs/>
          <w:sz w:val="24"/>
          <w:szCs w:val="24"/>
        </w:rPr>
        <w:t> </w:t>
      </w:r>
      <w:r w:rsidRPr="00325061">
        <w:rPr>
          <w:b/>
          <w:bCs/>
          <w:sz w:val="24"/>
          <w:szCs w:val="24"/>
        </w:rPr>
        <w:t>: Vous êtes également impliqué dans des projets de recherche sur Vatican II. Comment ces recherches influencent-elles votre compréhension de l</w:t>
      </w:r>
      <w:r w:rsidR="00FD7F3B" w:rsidRPr="00325061">
        <w:rPr>
          <w:b/>
          <w:bCs/>
          <w:sz w:val="24"/>
          <w:szCs w:val="24"/>
        </w:rPr>
        <w:t>’</w:t>
      </w:r>
      <w:r w:rsidRPr="00325061">
        <w:rPr>
          <w:b/>
          <w:bCs/>
          <w:sz w:val="24"/>
          <w:szCs w:val="24"/>
        </w:rPr>
        <w:t>amour de Dieu</w:t>
      </w:r>
      <w:r w:rsidR="00FD7F3B" w:rsidRPr="00325061">
        <w:rPr>
          <w:b/>
          <w:bCs/>
          <w:sz w:val="24"/>
          <w:szCs w:val="24"/>
        </w:rPr>
        <w:t> </w:t>
      </w:r>
      <w:r w:rsidRPr="00325061">
        <w:rPr>
          <w:b/>
          <w:bCs/>
          <w:sz w:val="24"/>
          <w:szCs w:val="24"/>
        </w:rPr>
        <w:t>?</w:t>
      </w:r>
    </w:p>
    <w:p w14:paraId="4B179A17" w14:textId="3683B85F" w:rsidR="00FD7F3B" w:rsidRPr="008D5F3A" w:rsidRDefault="00FD7F3B" w:rsidP="00FD7F3B">
      <w:pPr>
        <w:jc w:val="both"/>
        <w:rPr>
          <w:color w:val="EE0000"/>
          <w:sz w:val="24"/>
          <w:szCs w:val="24"/>
        </w:rPr>
      </w:pPr>
      <w:r w:rsidRPr="008D5F3A">
        <w:rPr>
          <w:color w:val="EE0000"/>
          <w:sz w:val="24"/>
          <w:szCs w:val="24"/>
        </w:rPr>
        <w:t>Le Concile Vatican II est une œuvre de l’Esprit Saint pour le monde des temps actuels. Les recherches auxquelles je participe explorent la réception de ce saint Concile sur tous les continents, plus de 60 ans après. Avec d’autres, j’ai aimé travailler s</w:t>
      </w:r>
      <w:r w:rsidR="008D5F3A" w:rsidRPr="008D5F3A">
        <w:rPr>
          <w:color w:val="EE0000"/>
          <w:sz w:val="24"/>
          <w:szCs w:val="24"/>
        </w:rPr>
        <w:t>u</w:t>
      </w:r>
      <w:r w:rsidRPr="008D5F3A">
        <w:rPr>
          <w:color w:val="EE0000"/>
          <w:sz w:val="24"/>
          <w:szCs w:val="24"/>
        </w:rPr>
        <w:t xml:space="preserve">r l’ecclésiologie de Vatican II </w:t>
      </w:r>
      <w:r w:rsidR="008D5F3A" w:rsidRPr="008D5F3A">
        <w:rPr>
          <w:color w:val="EE0000"/>
          <w:sz w:val="24"/>
          <w:szCs w:val="24"/>
        </w:rPr>
        <w:t>et les défis de la communion dans l’Église</w:t>
      </w:r>
      <w:r w:rsidR="001419F1">
        <w:rPr>
          <w:color w:val="EE0000"/>
          <w:sz w:val="24"/>
          <w:szCs w:val="24"/>
        </w:rPr>
        <w:t xml:space="preserve">, </w:t>
      </w:r>
      <w:r w:rsidR="00325061">
        <w:rPr>
          <w:color w:val="EE0000"/>
          <w:sz w:val="24"/>
          <w:szCs w:val="24"/>
        </w:rPr>
        <w:t>particulièrement dans</w:t>
      </w:r>
      <w:r w:rsidR="001419F1">
        <w:rPr>
          <w:color w:val="EE0000"/>
          <w:sz w:val="24"/>
          <w:szCs w:val="24"/>
        </w:rPr>
        <w:t xml:space="preserve"> l’Église</w:t>
      </w:r>
      <w:r w:rsidR="008D5F3A" w:rsidRPr="008D5F3A">
        <w:rPr>
          <w:color w:val="EE0000"/>
          <w:sz w:val="24"/>
          <w:szCs w:val="24"/>
        </w:rPr>
        <w:t xml:space="preserve"> qui est en Afrique. Il sera impossible à l’Église</w:t>
      </w:r>
      <w:r w:rsidR="00164C16">
        <w:rPr>
          <w:color w:val="EE0000"/>
          <w:sz w:val="24"/>
          <w:szCs w:val="24"/>
        </w:rPr>
        <w:t>,</w:t>
      </w:r>
      <w:r w:rsidR="008D5F3A" w:rsidRPr="008D5F3A">
        <w:rPr>
          <w:color w:val="EE0000"/>
          <w:sz w:val="24"/>
          <w:szCs w:val="24"/>
        </w:rPr>
        <w:t xml:space="preserve"> Corps du Christ, de témoigner de l’amour de Dieu dans le monde si nos paroisses ne sont pas des communautés eucharistiques</w:t>
      </w:r>
      <w:r w:rsidR="00164C16">
        <w:rPr>
          <w:color w:val="EE0000"/>
          <w:sz w:val="24"/>
          <w:szCs w:val="24"/>
        </w:rPr>
        <w:t>.</w:t>
      </w:r>
      <w:r w:rsidR="008D5F3A" w:rsidRPr="008D5F3A">
        <w:rPr>
          <w:color w:val="EE0000"/>
          <w:sz w:val="24"/>
          <w:szCs w:val="24"/>
        </w:rPr>
        <w:t xml:space="preserve"> </w:t>
      </w:r>
      <w:r w:rsidR="00164C16">
        <w:rPr>
          <w:color w:val="EE0000"/>
          <w:sz w:val="24"/>
          <w:szCs w:val="24"/>
        </w:rPr>
        <w:t>L</w:t>
      </w:r>
      <w:r w:rsidR="008D5F3A" w:rsidRPr="008D5F3A">
        <w:rPr>
          <w:color w:val="EE0000"/>
          <w:sz w:val="24"/>
          <w:szCs w:val="24"/>
        </w:rPr>
        <w:t xml:space="preserve">à où précisément l’Esprit de Pentecôte brise les barrières de la haine et de l’indifférence, apaise les cœurs, réconcilie, pousse à la charité. Avec le Christ, l’amour est de toutes les saisons ! </w:t>
      </w:r>
    </w:p>
    <w:p w14:paraId="7E83EDF6" w14:textId="77777777" w:rsidR="009B6933" w:rsidRPr="008D5F3A" w:rsidRDefault="009B6933" w:rsidP="009B6933">
      <w:pPr>
        <w:rPr>
          <w:sz w:val="24"/>
          <w:szCs w:val="24"/>
        </w:rPr>
      </w:pPr>
    </w:p>
    <w:p w14:paraId="0155E3EB" w14:textId="0265B77E" w:rsidR="00382B1F" w:rsidRPr="00164C16" w:rsidRDefault="009B6933" w:rsidP="009B6933">
      <w:pPr>
        <w:rPr>
          <w:b/>
          <w:bCs/>
          <w:sz w:val="24"/>
          <w:szCs w:val="24"/>
        </w:rPr>
      </w:pPr>
      <w:r w:rsidRPr="00164C16">
        <w:rPr>
          <w:b/>
          <w:bCs/>
          <w:sz w:val="24"/>
          <w:szCs w:val="24"/>
        </w:rPr>
        <w:t>Café philo cannois :</w:t>
      </w:r>
      <w:r w:rsidR="001419F1" w:rsidRPr="00164C16">
        <w:rPr>
          <w:b/>
          <w:bCs/>
          <w:sz w:val="24"/>
          <w:szCs w:val="24"/>
        </w:rPr>
        <w:t xml:space="preserve"> </w:t>
      </w:r>
      <w:r w:rsidRPr="00164C16">
        <w:rPr>
          <w:b/>
          <w:bCs/>
          <w:sz w:val="24"/>
          <w:szCs w:val="24"/>
        </w:rPr>
        <w:t>Pour conclure, quel message aimeriez-vous transmettre aux lecteurs de votre essai ?</w:t>
      </w:r>
      <w:r w:rsidR="008D5F3A" w:rsidRPr="00164C16">
        <w:rPr>
          <w:b/>
          <w:bCs/>
          <w:sz w:val="24"/>
          <w:szCs w:val="24"/>
        </w:rPr>
        <w:t xml:space="preserve"> </w:t>
      </w:r>
    </w:p>
    <w:p w14:paraId="6F43D7E4" w14:textId="3D7C46D4" w:rsidR="008D5F3A" w:rsidRPr="008D5F3A" w:rsidRDefault="008D5F3A" w:rsidP="008D5F3A">
      <w:pPr>
        <w:jc w:val="both"/>
        <w:rPr>
          <w:color w:val="EE0000"/>
          <w:sz w:val="24"/>
          <w:szCs w:val="24"/>
        </w:rPr>
      </w:pPr>
      <w:r w:rsidRPr="008D5F3A">
        <w:rPr>
          <w:color w:val="EE0000"/>
          <w:sz w:val="24"/>
          <w:szCs w:val="24"/>
        </w:rPr>
        <w:t xml:space="preserve">J’invite à la lecture des trois œuvres qui sont </w:t>
      </w:r>
      <w:r>
        <w:rPr>
          <w:color w:val="EE0000"/>
          <w:sz w:val="24"/>
          <w:szCs w:val="24"/>
        </w:rPr>
        <w:t xml:space="preserve">complémentaires et qui ont pour objectif d’aider à découvrir </w:t>
      </w:r>
      <w:r w:rsidR="001419F1">
        <w:rPr>
          <w:color w:val="EE0000"/>
          <w:sz w:val="24"/>
          <w:szCs w:val="24"/>
        </w:rPr>
        <w:t xml:space="preserve">en des termes simples </w:t>
      </w:r>
      <w:r>
        <w:rPr>
          <w:color w:val="EE0000"/>
          <w:sz w:val="24"/>
          <w:szCs w:val="24"/>
        </w:rPr>
        <w:t xml:space="preserve">Jésus, à l’aimer </w:t>
      </w:r>
      <w:r w:rsidR="001419F1">
        <w:rPr>
          <w:color w:val="EE0000"/>
          <w:sz w:val="24"/>
          <w:szCs w:val="24"/>
        </w:rPr>
        <w:t>vraiment</w:t>
      </w:r>
      <w:r>
        <w:rPr>
          <w:color w:val="EE0000"/>
          <w:sz w:val="24"/>
          <w:szCs w:val="24"/>
        </w:rPr>
        <w:t xml:space="preserve"> et à grandir dans l’amour de Dieu. D’ailleurs la dernière œuvre inspirée de Romain 13, 8 résume tout</w:t>
      </w:r>
      <w:r w:rsidR="001419F1">
        <w:rPr>
          <w:color w:val="EE0000"/>
          <w:sz w:val="24"/>
          <w:szCs w:val="24"/>
        </w:rPr>
        <w:t xml:space="preserve"> cela</w:t>
      </w:r>
      <w:r>
        <w:rPr>
          <w:color w:val="EE0000"/>
          <w:sz w:val="24"/>
          <w:szCs w:val="24"/>
        </w:rPr>
        <w:t> : « Jésus Christ est le même hier, aujourd’hui et éternellement ».</w:t>
      </w:r>
      <w:r w:rsidRPr="008D5F3A">
        <w:rPr>
          <w:color w:val="EE0000"/>
          <w:sz w:val="24"/>
          <w:szCs w:val="24"/>
        </w:rPr>
        <w:t xml:space="preserve"> </w:t>
      </w:r>
    </w:p>
    <w:sectPr w:rsidR="008D5F3A" w:rsidRPr="008D5F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33"/>
    <w:rsid w:val="001419F1"/>
    <w:rsid w:val="00147C25"/>
    <w:rsid w:val="0016148B"/>
    <w:rsid w:val="00164C16"/>
    <w:rsid w:val="00264BBE"/>
    <w:rsid w:val="00325061"/>
    <w:rsid w:val="00382B1F"/>
    <w:rsid w:val="0038501E"/>
    <w:rsid w:val="003D47CF"/>
    <w:rsid w:val="004229B1"/>
    <w:rsid w:val="005B0286"/>
    <w:rsid w:val="006B50F8"/>
    <w:rsid w:val="00702319"/>
    <w:rsid w:val="008D5F3A"/>
    <w:rsid w:val="009B6933"/>
    <w:rsid w:val="009D265D"/>
    <w:rsid w:val="00FD7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E0F2"/>
  <w15:chartTrackingRefBased/>
  <w15:docId w15:val="{53C28EA5-4AE2-4CAE-921C-275AF637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B693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9B693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B6933"/>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9B6933"/>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B6933"/>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B69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B69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B69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B69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6933"/>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B6933"/>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B6933"/>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B6933"/>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B6933"/>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B69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B69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B69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B6933"/>
    <w:rPr>
      <w:rFonts w:eastAsiaTheme="majorEastAsia" w:cstheme="majorBidi"/>
      <w:color w:val="272727" w:themeColor="text1" w:themeTint="D8"/>
    </w:rPr>
  </w:style>
  <w:style w:type="paragraph" w:styleId="Titre">
    <w:name w:val="Title"/>
    <w:basedOn w:val="Normal"/>
    <w:next w:val="Normal"/>
    <w:link w:val="TitreCar"/>
    <w:uiPriority w:val="10"/>
    <w:qFormat/>
    <w:rsid w:val="009B6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B69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B69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B69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B6933"/>
    <w:pPr>
      <w:spacing w:before="160"/>
      <w:jc w:val="center"/>
    </w:pPr>
    <w:rPr>
      <w:i/>
      <w:iCs/>
      <w:color w:val="404040" w:themeColor="text1" w:themeTint="BF"/>
    </w:rPr>
  </w:style>
  <w:style w:type="character" w:customStyle="1" w:styleId="CitationCar">
    <w:name w:val="Citation Car"/>
    <w:basedOn w:val="Policepardfaut"/>
    <w:link w:val="Citation"/>
    <w:uiPriority w:val="29"/>
    <w:rsid w:val="009B6933"/>
    <w:rPr>
      <w:i/>
      <w:iCs/>
      <w:color w:val="404040" w:themeColor="text1" w:themeTint="BF"/>
    </w:rPr>
  </w:style>
  <w:style w:type="paragraph" w:styleId="Paragraphedeliste">
    <w:name w:val="List Paragraph"/>
    <w:basedOn w:val="Normal"/>
    <w:uiPriority w:val="34"/>
    <w:qFormat/>
    <w:rsid w:val="009B6933"/>
    <w:pPr>
      <w:ind w:left="720"/>
      <w:contextualSpacing/>
    </w:pPr>
  </w:style>
  <w:style w:type="character" w:styleId="Accentuationintense">
    <w:name w:val="Intense Emphasis"/>
    <w:basedOn w:val="Policepardfaut"/>
    <w:uiPriority w:val="21"/>
    <w:qFormat/>
    <w:rsid w:val="009B6933"/>
    <w:rPr>
      <w:i/>
      <w:iCs/>
      <w:color w:val="2E74B5" w:themeColor="accent1" w:themeShade="BF"/>
    </w:rPr>
  </w:style>
  <w:style w:type="paragraph" w:styleId="Citationintense">
    <w:name w:val="Intense Quote"/>
    <w:basedOn w:val="Normal"/>
    <w:next w:val="Normal"/>
    <w:link w:val="CitationintenseCar"/>
    <w:uiPriority w:val="30"/>
    <w:qFormat/>
    <w:rsid w:val="009B693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B6933"/>
    <w:rPr>
      <w:i/>
      <w:iCs/>
      <w:color w:val="2E74B5" w:themeColor="accent1" w:themeShade="BF"/>
    </w:rPr>
  </w:style>
  <w:style w:type="character" w:styleId="Rfrenceintense">
    <w:name w:val="Intense Reference"/>
    <w:basedOn w:val="Policepardfaut"/>
    <w:uiPriority w:val="32"/>
    <w:qFormat/>
    <w:rsid w:val="009B693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903</Words>
  <Characters>4347</Characters>
  <Application>Microsoft Office Word</Application>
  <DocSecurity>0</DocSecurity>
  <Lines>77</Lines>
  <Paragraphs>14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Barbey</dc:creator>
  <cp:keywords/>
  <dc:description/>
  <cp:lastModifiedBy>Francis Barbey</cp:lastModifiedBy>
  <cp:revision>6</cp:revision>
  <dcterms:created xsi:type="dcterms:W3CDTF">2025-12-10T07:34:00Z</dcterms:created>
  <dcterms:modified xsi:type="dcterms:W3CDTF">2025-12-12T07:32:00Z</dcterms:modified>
</cp:coreProperties>
</file>